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4EBF" w14:textId="321840F5" w:rsidR="00D91026" w:rsidRDefault="007A32F2" w:rsidP="007A32F2">
      <w:pPr>
        <w:jc w:val="right"/>
        <w:rPr>
          <w:sz w:val="24"/>
          <w:szCs w:val="24"/>
        </w:rPr>
      </w:pPr>
      <w:r w:rsidRPr="007A32F2">
        <w:rPr>
          <w:rFonts w:hint="eastAsia"/>
          <w:sz w:val="24"/>
          <w:szCs w:val="24"/>
        </w:rPr>
        <w:t>2021年2月　日</w:t>
      </w:r>
    </w:p>
    <w:p w14:paraId="6780B7F7" w14:textId="26969E68" w:rsidR="007A32F2" w:rsidRDefault="007A32F2" w:rsidP="007A32F2">
      <w:pPr>
        <w:jc w:val="left"/>
        <w:rPr>
          <w:sz w:val="24"/>
          <w:szCs w:val="24"/>
        </w:rPr>
      </w:pPr>
      <w:r>
        <w:rPr>
          <w:rFonts w:hint="eastAsia"/>
          <w:sz w:val="24"/>
          <w:szCs w:val="24"/>
        </w:rPr>
        <w:t>和歌山県知事</w:t>
      </w:r>
    </w:p>
    <w:p w14:paraId="7B47D385" w14:textId="07FBCBD4" w:rsidR="007A32F2" w:rsidRDefault="007A32F2" w:rsidP="007A32F2">
      <w:pPr>
        <w:jc w:val="left"/>
        <w:rPr>
          <w:sz w:val="24"/>
          <w:szCs w:val="24"/>
        </w:rPr>
      </w:pPr>
      <w:r>
        <w:rPr>
          <w:rFonts w:hint="eastAsia"/>
          <w:sz w:val="24"/>
          <w:szCs w:val="24"/>
        </w:rPr>
        <w:t xml:space="preserve">　仁坂　吉伸　様</w:t>
      </w:r>
    </w:p>
    <w:p w14:paraId="61C74580" w14:textId="595CD3F3" w:rsidR="007A32F2" w:rsidRDefault="007A32F2" w:rsidP="007A32F2">
      <w:pPr>
        <w:jc w:val="right"/>
        <w:rPr>
          <w:sz w:val="24"/>
          <w:szCs w:val="24"/>
        </w:rPr>
      </w:pPr>
      <w:r>
        <w:rPr>
          <w:rFonts w:hint="eastAsia"/>
          <w:sz w:val="24"/>
          <w:szCs w:val="24"/>
        </w:rPr>
        <w:t>和歌山県社会保障推進協議会</w:t>
      </w:r>
    </w:p>
    <w:p w14:paraId="593C051E" w14:textId="27857A78" w:rsidR="007A32F2" w:rsidRDefault="007A32F2" w:rsidP="007A32F2">
      <w:pPr>
        <w:ind w:right="240"/>
        <w:jc w:val="right"/>
        <w:rPr>
          <w:sz w:val="24"/>
          <w:szCs w:val="24"/>
        </w:rPr>
      </w:pPr>
      <w:r>
        <w:rPr>
          <w:rFonts w:hint="eastAsia"/>
          <w:sz w:val="24"/>
          <w:szCs w:val="24"/>
        </w:rPr>
        <w:t>代表幹事　三谷　晃</w:t>
      </w:r>
    </w:p>
    <w:p w14:paraId="46B820FD" w14:textId="49A5D522" w:rsidR="007A32F2" w:rsidRDefault="007A32F2" w:rsidP="007A32F2">
      <w:pPr>
        <w:jc w:val="right"/>
        <w:rPr>
          <w:sz w:val="24"/>
          <w:szCs w:val="24"/>
        </w:rPr>
      </w:pPr>
      <w:r>
        <w:rPr>
          <w:rFonts w:hint="eastAsia"/>
          <w:sz w:val="24"/>
          <w:szCs w:val="24"/>
        </w:rPr>
        <w:t>代表幹事　佐藤　洋一</w:t>
      </w:r>
    </w:p>
    <w:p w14:paraId="79EE5775" w14:textId="42AD53EB" w:rsidR="007A32F2" w:rsidRDefault="007A32F2" w:rsidP="007A32F2">
      <w:pPr>
        <w:jc w:val="right"/>
        <w:rPr>
          <w:rFonts w:hint="eastAsia"/>
          <w:sz w:val="24"/>
          <w:szCs w:val="24"/>
        </w:rPr>
      </w:pPr>
      <w:r>
        <w:rPr>
          <w:rFonts w:hint="eastAsia"/>
          <w:sz w:val="24"/>
          <w:szCs w:val="24"/>
        </w:rPr>
        <w:t xml:space="preserve">代表幹事　辻　</w:t>
      </w:r>
      <w:r>
        <w:rPr>
          <w:sz w:val="24"/>
        </w:rPr>
        <w:t>耶須美</w:t>
      </w:r>
    </w:p>
    <w:p w14:paraId="39FEAAC5" w14:textId="5C846FA9" w:rsidR="007A32F2" w:rsidRDefault="007A32F2" w:rsidP="007A32F2">
      <w:pPr>
        <w:jc w:val="right"/>
        <w:rPr>
          <w:sz w:val="24"/>
          <w:szCs w:val="24"/>
        </w:rPr>
      </w:pPr>
      <w:r>
        <w:rPr>
          <w:rFonts w:hint="eastAsia"/>
          <w:sz w:val="24"/>
          <w:szCs w:val="24"/>
        </w:rPr>
        <w:t>代表幹事　琴浦　龍彦</w:t>
      </w:r>
    </w:p>
    <w:p w14:paraId="5FBC8C5F" w14:textId="29A42522" w:rsidR="007A32F2" w:rsidRDefault="007A32F2" w:rsidP="007A32F2">
      <w:pPr>
        <w:jc w:val="right"/>
        <w:rPr>
          <w:rFonts w:hint="eastAsia"/>
          <w:sz w:val="24"/>
          <w:szCs w:val="24"/>
        </w:rPr>
      </w:pPr>
      <w:r>
        <w:rPr>
          <w:rFonts w:hint="eastAsia"/>
          <w:sz w:val="24"/>
          <w:szCs w:val="24"/>
        </w:rPr>
        <w:t>代表幹事　南本　禮子</w:t>
      </w:r>
    </w:p>
    <w:p w14:paraId="22EE688A" w14:textId="2F2D281D" w:rsidR="007A32F2" w:rsidRDefault="007A32F2" w:rsidP="007A32F2">
      <w:pPr>
        <w:jc w:val="left"/>
        <w:rPr>
          <w:sz w:val="24"/>
          <w:szCs w:val="24"/>
        </w:rPr>
      </w:pPr>
    </w:p>
    <w:p w14:paraId="726899ED" w14:textId="3D99E784" w:rsidR="007A32F2" w:rsidRPr="007A32F2" w:rsidRDefault="007A32F2" w:rsidP="007A32F2">
      <w:pPr>
        <w:jc w:val="center"/>
        <w:rPr>
          <w:sz w:val="36"/>
          <w:szCs w:val="36"/>
        </w:rPr>
      </w:pPr>
      <w:r w:rsidRPr="007A32F2">
        <w:rPr>
          <w:rFonts w:hint="eastAsia"/>
          <w:sz w:val="36"/>
          <w:szCs w:val="36"/>
        </w:rPr>
        <w:t>新型コロナウイルス感染症対策に関する</w:t>
      </w:r>
      <w:r w:rsidR="007656FB">
        <w:rPr>
          <w:rFonts w:hint="eastAsia"/>
          <w:sz w:val="36"/>
          <w:szCs w:val="36"/>
        </w:rPr>
        <w:t>緊急</w:t>
      </w:r>
      <w:r w:rsidRPr="007A32F2">
        <w:rPr>
          <w:rFonts w:hint="eastAsia"/>
          <w:sz w:val="36"/>
          <w:szCs w:val="36"/>
        </w:rPr>
        <w:t>要望書</w:t>
      </w:r>
    </w:p>
    <w:p w14:paraId="60069EFF" w14:textId="7E48AF4E" w:rsidR="007A32F2" w:rsidRDefault="007A32F2" w:rsidP="007A32F2">
      <w:pPr>
        <w:jc w:val="left"/>
        <w:rPr>
          <w:sz w:val="24"/>
          <w:szCs w:val="24"/>
        </w:rPr>
      </w:pPr>
    </w:p>
    <w:p w14:paraId="457A40C4" w14:textId="32F0723A" w:rsidR="007656FB" w:rsidRDefault="007656FB" w:rsidP="007A32F2">
      <w:pPr>
        <w:jc w:val="left"/>
        <w:rPr>
          <w:sz w:val="24"/>
          <w:szCs w:val="24"/>
        </w:rPr>
      </w:pPr>
      <w:r>
        <w:rPr>
          <w:rFonts w:hint="eastAsia"/>
          <w:sz w:val="24"/>
          <w:szCs w:val="24"/>
        </w:rPr>
        <w:t xml:space="preserve">　新型コロナウイルス感染拡大防止のために諸施策を講じて頂いていることに感謝申し上げます。</w:t>
      </w:r>
    </w:p>
    <w:p w14:paraId="5BE4D5B8" w14:textId="63EBA86B" w:rsidR="007656FB" w:rsidRDefault="007656FB" w:rsidP="007A32F2">
      <w:pPr>
        <w:jc w:val="left"/>
        <w:rPr>
          <w:rFonts w:hint="eastAsia"/>
          <w:sz w:val="24"/>
          <w:szCs w:val="24"/>
        </w:rPr>
      </w:pPr>
      <w:r>
        <w:rPr>
          <w:rFonts w:hint="eastAsia"/>
          <w:sz w:val="24"/>
          <w:szCs w:val="24"/>
        </w:rPr>
        <w:t xml:space="preserve">　私たちは、県民のくらしを支えるセーフティネットとしての社会保障制度の拡充を求めて運動しています。新型コロナウイルスから県民のいのち、くらしを守るために緊急に下記事項について実施していただくよう申し入れます。</w:t>
      </w:r>
    </w:p>
    <w:p w14:paraId="120F422A" w14:textId="6E69EE64" w:rsidR="007A32F2" w:rsidRDefault="007A32F2" w:rsidP="007A32F2">
      <w:pPr>
        <w:jc w:val="left"/>
        <w:rPr>
          <w:sz w:val="24"/>
          <w:szCs w:val="24"/>
        </w:rPr>
      </w:pPr>
    </w:p>
    <w:p w14:paraId="70EB67D0" w14:textId="63CAD354" w:rsidR="007A32F2" w:rsidRDefault="007656FB" w:rsidP="007656FB">
      <w:pPr>
        <w:jc w:val="center"/>
        <w:rPr>
          <w:sz w:val="24"/>
          <w:szCs w:val="24"/>
        </w:rPr>
      </w:pPr>
      <w:r>
        <w:rPr>
          <w:rFonts w:hint="eastAsia"/>
          <w:sz w:val="24"/>
          <w:szCs w:val="24"/>
        </w:rPr>
        <w:t>記</w:t>
      </w:r>
    </w:p>
    <w:p w14:paraId="5462BB5D" w14:textId="11CC955B" w:rsidR="007A32F2" w:rsidRDefault="007656FB" w:rsidP="007A32F2">
      <w:pPr>
        <w:jc w:val="left"/>
        <w:rPr>
          <w:sz w:val="24"/>
          <w:szCs w:val="24"/>
        </w:rPr>
      </w:pPr>
      <w:r>
        <w:rPr>
          <w:rFonts w:hint="eastAsia"/>
          <w:sz w:val="24"/>
          <w:szCs w:val="24"/>
        </w:rPr>
        <w:t>1．感染拡大防止と医療体制の確保について</w:t>
      </w:r>
    </w:p>
    <w:p w14:paraId="708A7FB3" w14:textId="24E19061" w:rsidR="007656FB" w:rsidRDefault="007656FB" w:rsidP="007A32F2">
      <w:pPr>
        <w:jc w:val="left"/>
        <w:rPr>
          <w:sz w:val="24"/>
          <w:szCs w:val="24"/>
        </w:rPr>
      </w:pPr>
      <w:r>
        <w:rPr>
          <w:rFonts w:hint="eastAsia"/>
          <w:sz w:val="24"/>
          <w:szCs w:val="24"/>
        </w:rPr>
        <w:t>（1）感染がひろがっている地域での面によるP</w:t>
      </w:r>
      <w:r>
        <w:rPr>
          <w:sz w:val="24"/>
          <w:szCs w:val="24"/>
        </w:rPr>
        <w:t>CR</w:t>
      </w:r>
      <w:r>
        <w:rPr>
          <w:rFonts w:hint="eastAsia"/>
          <w:sz w:val="24"/>
          <w:szCs w:val="24"/>
        </w:rPr>
        <w:t>検査を実施すること。高齢者施設、医療機関</w:t>
      </w:r>
      <w:r w:rsidR="000439AD">
        <w:rPr>
          <w:rFonts w:hint="eastAsia"/>
          <w:sz w:val="24"/>
          <w:szCs w:val="24"/>
        </w:rPr>
        <w:t>の職員と患者・入所者</w:t>
      </w:r>
      <w:r>
        <w:rPr>
          <w:rFonts w:hint="eastAsia"/>
          <w:sz w:val="24"/>
          <w:szCs w:val="24"/>
        </w:rPr>
        <w:t>、保育所等でのP</w:t>
      </w:r>
      <w:r>
        <w:rPr>
          <w:sz w:val="24"/>
          <w:szCs w:val="24"/>
        </w:rPr>
        <w:t>CR</w:t>
      </w:r>
      <w:r>
        <w:rPr>
          <w:rFonts w:hint="eastAsia"/>
          <w:sz w:val="24"/>
          <w:szCs w:val="24"/>
        </w:rPr>
        <w:t>検査を定期的に行うこと。</w:t>
      </w:r>
    </w:p>
    <w:p w14:paraId="59F8A132" w14:textId="324CD7A0" w:rsidR="007656FB" w:rsidRDefault="007656FB" w:rsidP="007A32F2">
      <w:pPr>
        <w:jc w:val="left"/>
        <w:rPr>
          <w:sz w:val="24"/>
          <w:szCs w:val="24"/>
        </w:rPr>
      </w:pPr>
    </w:p>
    <w:p w14:paraId="48F8F482" w14:textId="0A18BACD" w:rsidR="007656FB" w:rsidRDefault="007656FB" w:rsidP="007A32F2">
      <w:pPr>
        <w:jc w:val="left"/>
        <w:rPr>
          <w:rFonts w:hint="eastAsia"/>
          <w:sz w:val="24"/>
          <w:szCs w:val="24"/>
        </w:rPr>
      </w:pPr>
      <w:r>
        <w:rPr>
          <w:rFonts w:hint="eastAsia"/>
          <w:sz w:val="24"/>
          <w:szCs w:val="24"/>
        </w:rPr>
        <w:t>（2）</w:t>
      </w:r>
      <w:r w:rsidRPr="00BD6C8E">
        <w:rPr>
          <w:rFonts w:asciiTheme="minorEastAsia" w:hAnsiTheme="minorEastAsia" w:hint="eastAsia"/>
          <w:sz w:val="22"/>
        </w:rPr>
        <w:t>新型コロナウイルス感染症によって減収となっている医療機関･介護施設に対して、国の緊急包括支援金などを活用し、</w:t>
      </w:r>
      <w:r w:rsidR="000439AD">
        <w:rPr>
          <w:rFonts w:asciiTheme="minorEastAsia" w:hAnsiTheme="minorEastAsia" w:hint="eastAsia"/>
          <w:sz w:val="22"/>
        </w:rPr>
        <w:t>減収</w:t>
      </w:r>
      <w:r w:rsidRPr="00BD6C8E">
        <w:rPr>
          <w:rFonts w:asciiTheme="minorEastAsia" w:hAnsiTheme="minorEastAsia" w:hint="eastAsia"/>
          <w:sz w:val="22"/>
        </w:rPr>
        <w:t>分を補填すること。また、医療・介護労働者の処遇改善を行うこと</w:t>
      </w:r>
      <w:r>
        <w:rPr>
          <w:rFonts w:asciiTheme="minorEastAsia" w:hAnsiTheme="minorEastAsia" w:hint="eastAsia"/>
          <w:sz w:val="22"/>
        </w:rPr>
        <w:t>。</w:t>
      </w:r>
    </w:p>
    <w:p w14:paraId="1B0FA3DB" w14:textId="420DCD7E" w:rsidR="007A32F2" w:rsidRDefault="007A32F2" w:rsidP="007A32F2">
      <w:pPr>
        <w:jc w:val="left"/>
        <w:rPr>
          <w:sz w:val="24"/>
          <w:szCs w:val="24"/>
        </w:rPr>
      </w:pPr>
    </w:p>
    <w:p w14:paraId="269138CF" w14:textId="41A80735" w:rsidR="007A32F2" w:rsidRDefault="007656FB" w:rsidP="007A32F2">
      <w:pPr>
        <w:jc w:val="left"/>
        <w:rPr>
          <w:sz w:val="24"/>
          <w:szCs w:val="24"/>
        </w:rPr>
      </w:pPr>
      <w:r>
        <w:rPr>
          <w:rFonts w:hint="eastAsia"/>
          <w:sz w:val="24"/>
          <w:szCs w:val="24"/>
        </w:rPr>
        <w:t>（3）医療や介護の現場で</w:t>
      </w:r>
      <w:r w:rsidR="00570EB0">
        <w:rPr>
          <w:rFonts w:hint="eastAsia"/>
          <w:sz w:val="24"/>
          <w:szCs w:val="24"/>
        </w:rPr>
        <w:t>のマスク、消毒液、フィスシールド、手袋、防護服</w:t>
      </w:r>
      <w:r w:rsidR="000439AD">
        <w:rPr>
          <w:rFonts w:hint="eastAsia"/>
          <w:sz w:val="24"/>
          <w:szCs w:val="24"/>
        </w:rPr>
        <w:t>の</w:t>
      </w:r>
      <w:r w:rsidR="00570EB0">
        <w:rPr>
          <w:rFonts w:hint="eastAsia"/>
          <w:sz w:val="24"/>
          <w:szCs w:val="24"/>
        </w:rPr>
        <w:t>不足</w:t>
      </w:r>
      <w:r w:rsidR="000439AD">
        <w:rPr>
          <w:rFonts w:hint="eastAsia"/>
          <w:sz w:val="24"/>
          <w:szCs w:val="24"/>
        </w:rPr>
        <w:t>や価格高騰に対して</w:t>
      </w:r>
      <w:r w:rsidR="00570EB0">
        <w:rPr>
          <w:rFonts w:hint="eastAsia"/>
          <w:sz w:val="24"/>
          <w:szCs w:val="24"/>
        </w:rPr>
        <w:t>対策を講じること。</w:t>
      </w:r>
    </w:p>
    <w:p w14:paraId="01286443" w14:textId="059B1C4F" w:rsidR="00570EB0" w:rsidRDefault="00570EB0" w:rsidP="007A32F2">
      <w:pPr>
        <w:jc w:val="left"/>
        <w:rPr>
          <w:sz w:val="24"/>
          <w:szCs w:val="24"/>
        </w:rPr>
      </w:pPr>
    </w:p>
    <w:p w14:paraId="2A99BE7F" w14:textId="0BAD5CED" w:rsidR="00570EB0" w:rsidRDefault="00570EB0" w:rsidP="007A32F2">
      <w:pPr>
        <w:jc w:val="left"/>
        <w:rPr>
          <w:rFonts w:hint="eastAsia"/>
          <w:sz w:val="24"/>
          <w:szCs w:val="24"/>
        </w:rPr>
      </w:pPr>
      <w:r>
        <w:rPr>
          <w:rFonts w:asciiTheme="minorEastAsia" w:hAnsiTheme="minorEastAsia" w:hint="eastAsia"/>
          <w:sz w:val="22"/>
        </w:rPr>
        <w:t>（4）</w:t>
      </w:r>
      <w:r w:rsidRPr="00BD6C8E">
        <w:rPr>
          <w:rFonts w:asciiTheme="minorEastAsia" w:hAnsiTheme="minorEastAsia" w:hint="eastAsia"/>
          <w:sz w:val="22"/>
        </w:rPr>
        <w:t>保健所の保健師</w:t>
      </w:r>
      <w:r>
        <w:rPr>
          <w:rFonts w:asciiTheme="minorEastAsia" w:hAnsiTheme="minorEastAsia" w:hint="eastAsia"/>
          <w:sz w:val="22"/>
        </w:rPr>
        <w:t>・職員</w:t>
      </w:r>
      <w:r w:rsidRPr="00BD6C8E">
        <w:rPr>
          <w:rFonts w:asciiTheme="minorEastAsia" w:hAnsiTheme="minorEastAsia" w:hint="eastAsia"/>
          <w:sz w:val="22"/>
        </w:rPr>
        <w:t>を増員し、体制を強化すること。</w:t>
      </w:r>
    </w:p>
    <w:p w14:paraId="4338EF05" w14:textId="6012D774" w:rsidR="007A32F2" w:rsidRDefault="007A32F2" w:rsidP="007A32F2">
      <w:pPr>
        <w:jc w:val="left"/>
        <w:rPr>
          <w:sz w:val="24"/>
          <w:szCs w:val="24"/>
        </w:rPr>
      </w:pPr>
    </w:p>
    <w:p w14:paraId="4DE06331" w14:textId="1410607F" w:rsidR="00BA6C9E" w:rsidRDefault="00BA6C9E" w:rsidP="007A32F2">
      <w:pPr>
        <w:jc w:val="left"/>
        <w:rPr>
          <w:rFonts w:hint="eastAsia"/>
          <w:sz w:val="24"/>
          <w:szCs w:val="24"/>
        </w:rPr>
      </w:pPr>
      <w:r>
        <w:rPr>
          <w:rFonts w:hint="eastAsia"/>
          <w:sz w:val="24"/>
          <w:szCs w:val="24"/>
        </w:rPr>
        <w:t>（5</w:t>
      </w:r>
      <w:r w:rsidR="003B08D5">
        <w:rPr>
          <w:rFonts w:hint="eastAsia"/>
          <w:sz w:val="24"/>
          <w:szCs w:val="24"/>
        </w:rPr>
        <w:t>）</w:t>
      </w:r>
      <w:r>
        <w:rPr>
          <w:rFonts w:hint="eastAsia"/>
          <w:sz w:val="24"/>
          <w:szCs w:val="24"/>
        </w:rPr>
        <w:t>医療を必要とする県民が保険証や所持金がないことで受診をためらわないように</w:t>
      </w:r>
      <w:r w:rsidR="003B08D5">
        <w:rPr>
          <w:rFonts w:hint="eastAsia"/>
          <w:sz w:val="24"/>
          <w:szCs w:val="24"/>
        </w:rPr>
        <w:t>、施策を講じること。</w:t>
      </w:r>
    </w:p>
    <w:p w14:paraId="0B37751D" w14:textId="7705CCE8" w:rsidR="009E7CB3" w:rsidRDefault="009E7CB3" w:rsidP="007A32F2">
      <w:pPr>
        <w:jc w:val="left"/>
        <w:rPr>
          <w:sz w:val="24"/>
          <w:szCs w:val="24"/>
        </w:rPr>
      </w:pPr>
      <w:r>
        <w:rPr>
          <w:rFonts w:hint="eastAsia"/>
          <w:sz w:val="24"/>
          <w:szCs w:val="24"/>
        </w:rPr>
        <w:lastRenderedPageBreak/>
        <w:t>（6）ワクチン接種について、希望者にすみやかに実施できるようにすること。</w:t>
      </w:r>
    </w:p>
    <w:p w14:paraId="061479AF" w14:textId="77777777" w:rsidR="009E7CB3" w:rsidRDefault="009E7CB3" w:rsidP="007A32F2">
      <w:pPr>
        <w:jc w:val="left"/>
        <w:rPr>
          <w:sz w:val="24"/>
          <w:szCs w:val="24"/>
        </w:rPr>
      </w:pPr>
    </w:p>
    <w:p w14:paraId="79D7E347" w14:textId="6994A1EA" w:rsidR="00570EB0" w:rsidRDefault="00570EB0" w:rsidP="007A32F2">
      <w:pPr>
        <w:jc w:val="left"/>
        <w:rPr>
          <w:sz w:val="24"/>
          <w:szCs w:val="24"/>
        </w:rPr>
      </w:pPr>
      <w:r>
        <w:rPr>
          <w:rFonts w:hint="eastAsia"/>
          <w:sz w:val="24"/>
          <w:szCs w:val="24"/>
        </w:rPr>
        <w:t>2．県民のくらし、営業を守る施策について</w:t>
      </w:r>
    </w:p>
    <w:p w14:paraId="671D6885" w14:textId="079C3CC2" w:rsidR="00570EB0" w:rsidRDefault="00570EB0" w:rsidP="007A32F2">
      <w:pPr>
        <w:jc w:val="left"/>
        <w:rPr>
          <w:sz w:val="24"/>
          <w:szCs w:val="24"/>
        </w:rPr>
      </w:pPr>
      <w:r>
        <w:rPr>
          <w:rFonts w:hint="eastAsia"/>
          <w:sz w:val="24"/>
          <w:szCs w:val="24"/>
        </w:rPr>
        <w:t>（1）売り上げの減少や給与の減少などで困っている県民に対して、所得税・消費税の納税の猶予、減免制度の実現を国に要望すること。</w:t>
      </w:r>
    </w:p>
    <w:p w14:paraId="0FD3A12A" w14:textId="44DA950F" w:rsidR="00570EB0" w:rsidRDefault="00570EB0" w:rsidP="007A32F2">
      <w:pPr>
        <w:jc w:val="left"/>
        <w:rPr>
          <w:sz w:val="24"/>
          <w:szCs w:val="24"/>
        </w:rPr>
      </w:pPr>
    </w:p>
    <w:p w14:paraId="05E0E5F7" w14:textId="3A4A3B30" w:rsidR="00570EB0" w:rsidRPr="00BD6C8E" w:rsidRDefault="00570EB0" w:rsidP="00570EB0">
      <w:pPr>
        <w:rPr>
          <w:rFonts w:asciiTheme="minorEastAsia" w:hAnsiTheme="minorEastAsia"/>
          <w:sz w:val="22"/>
        </w:rPr>
      </w:pPr>
      <w:r>
        <w:rPr>
          <w:rFonts w:hint="eastAsia"/>
          <w:sz w:val="24"/>
          <w:szCs w:val="24"/>
        </w:rPr>
        <w:t>（2）県</w:t>
      </w:r>
      <w:r w:rsidRPr="00BD6C8E">
        <w:rPr>
          <w:rFonts w:asciiTheme="minorEastAsia" w:hAnsiTheme="minorEastAsia" w:hint="eastAsia"/>
          <w:sz w:val="22"/>
        </w:rPr>
        <w:t>独自の生活困窮者への給付金を創設するなど、生業と生活を守る手立てを速やかに行うこと。</w:t>
      </w:r>
    </w:p>
    <w:p w14:paraId="1FE2DCAB" w14:textId="77777777" w:rsidR="00570EB0" w:rsidRPr="00BD6C8E" w:rsidRDefault="00570EB0" w:rsidP="00570EB0">
      <w:pPr>
        <w:rPr>
          <w:rFonts w:asciiTheme="minorEastAsia" w:hAnsiTheme="minorEastAsia"/>
          <w:sz w:val="22"/>
        </w:rPr>
      </w:pPr>
    </w:p>
    <w:p w14:paraId="5D385ED7" w14:textId="0CC83914" w:rsidR="00570EB0" w:rsidRPr="00570EB0" w:rsidRDefault="00570EB0" w:rsidP="00570EB0">
      <w:pPr>
        <w:rPr>
          <w:rFonts w:asciiTheme="minorEastAsia" w:hAnsiTheme="minorEastAsia"/>
          <w:sz w:val="24"/>
          <w:szCs w:val="24"/>
        </w:rPr>
      </w:pPr>
      <w:r w:rsidRPr="00570EB0">
        <w:rPr>
          <w:rFonts w:asciiTheme="minorEastAsia" w:hAnsiTheme="minorEastAsia" w:hint="eastAsia"/>
          <w:sz w:val="24"/>
          <w:szCs w:val="24"/>
        </w:rPr>
        <w:t>（3）</w:t>
      </w:r>
      <w:r w:rsidRPr="00570EB0">
        <w:rPr>
          <w:rFonts w:asciiTheme="minorEastAsia" w:hAnsiTheme="minorEastAsia" w:hint="eastAsia"/>
          <w:sz w:val="24"/>
          <w:szCs w:val="24"/>
        </w:rPr>
        <w:t>事業主が、新型コロナに乗じた解雇を行わないことや休業手当の支給責任を果たすよう働きかけること。そのための支援制度について、周知および申請の支援をすること。これらについて、経済団体への要請を強くおこなうこと。</w:t>
      </w:r>
    </w:p>
    <w:p w14:paraId="10954143" w14:textId="569B4C53" w:rsidR="00570EB0" w:rsidRPr="00570EB0" w:rsidRDefault="00570EB0" w:rsidP="007A32F2">
      <w:pPr>
        <w:jc w:val="left"/>
        <w:rPr>
          <w:sz w:val="24"/>
          <w:szCs w:val="24"/>
        </w:rPr>
      </w:pPr>
    </w:p>
    <w:p w14:paraId="28A4582D" w14:textId="326B8295" w:rsidR="00BA6C9E" w:rsidRPr="00BA6C9E" w:rsidRDefault="00BA6C9E" w:rsidP="00BA6C9E">
      <w:pPr>
        <w:rPr>
          <w:rFonts w:asciiTheme="minorEastAsia" w:hAnsiTheme="minorEastAsia"/>
          <w:sz w:val="24"/>
          <w:szCs w:val="24"/>
        </w:rPr>
      </w:pPr>
      <w:r w:rsidRPr="00BA6C9E">
        <w:rPr>
          <w:rFonts w:asciiTheme="minorEastAsia" w:hAnsiTheme="minorEastAsia" w:hint="eastAsia"/>
          <w:sz w:val="24"/>
          <w:szCs w:val="24"/>
        </w:rPr>
        <w:t>（4）</w:t>
      </w:r>
      <w:r w:rsidRPr="00BA6C9E">
        <w:rPr>
          <w:rFonts w:asciiTheme="minorEastAsia" w:hAnsiTheme="minorEastAsia" w:hint="eastAsia"/>
          <w:sz w:val="24"/>
          <w:szCs w:val="24"/>
        </w:rPr>
        <w:t>生活保護制度について、必要とする人に全て適用されるよう自治体での対応を強めること。</w:t>
      </w:r>
      <w:r w:rsidR="009E7CB3">
        <w:rPr>
          <w:rFonts w:asciiTheme="minorEastAsia" w:hAnsiTheme="minorEastAsia" w:hint="eastAsia"/>
          <w:sz w:val="24"/>
          <w:szCs w:val="24"/>
        </w:rPr>
        <w:t>「扶養照会」はやめること。県民</w:t>
      </w:r>
      <w:r w:rsidRPr="00BA6C9E">
        <w:rPr>
          <w:rFonts w:asciiTheme="minorEastAsia" w:hAnsiTheme="minorEastAsia" w:hint="eastAsia"/>
          <w:sz w:val="24"/>
          <w:szCs w:val="24"/>
        </w:rPr>
        <w:t>への周知を徹底すること。</w:t>
      </w:r>
    </w:p>
    <w:p w14:paraId="05D26AD0" w14:textId="617D5A08" w:rsidR="00570EB0" w:rsidRDefault="00570EB0" w:rsidP="007A32F2">
      <w:pPr>
        <w:jc w:val="left"/>
        <w:rPr>
          <w:sz w:val="24"/>
          <w:szCs w:val="24"/>
        </w:rPr>
      </w:pPr>
    </w:p>
    <w:p w14:paraId="20F3BED3" w14:textId="6E3035B9" w:rsidR="009E7CB3" w:rsidRPr="00BA6C9E" w:rsidRDefault="009E7CB3" w:rsidP="007A32F2">
      <w:pPr>
        <w:jc w:val="left"/>
        <w:rPr>
          <w:rFonts w:hint="eastAsia"/>
          <w:sz w:val="24"/>
          <w:szCs w:val="24"/>
        </w:rPr>
      </w:pPr>
      <w:r>
        <w:rPr>
          <w:rFonts w:hint="eastAsia"/>
          <w:sz w:val="24"/>
          <w:szCs w:val="24"/>
        </w:rPr>
        <w:t>（5）大学生への食料支給や学費補助などの生活支援を行うこと。</w:t>
      </w:r>
    </w:p>
    <w:p w14:paraId="7B4AE86D" w14:textId="16B8C3E4" w:rsidR="00570EB0" w:rsidRPr="00570EB0" w:rsidRDefault="005179B0" w:rsidP="005179B0">
      <w:pPr>
        <w:jc w:val="right"/>
        <w:rPr>
          <w:rFonts w:hint="eastAsia"/>
          <w:sz w:val="24"/>
          <w:szCs w:val="24"/>
        </w:rPr>
      </w:pPr>
      <w:r>
        <w:rPr>
          <w:rFonts w:hint="eastAsia"/>
          <w:sz w:val="24"/>
          <w:szCs w:val="24"/>
        </w:rPr>
        <w:t>以上</w:t>
      </w:r>
    </w:p>
    <w:p w14:paraId="48DEA419" w14:textId="77777777" w:rsidR="007A32F2" w:rsidRDefault="007A32F2" w:rsidP="007A32F2">
      <w:pPr>
        <w:jc w:val="left"/>
        <w:rPr>
          <w:rFonts w:hint="eastAsia"/>
          <w:sz w:val="24"/>
          <w:szCs w:val="24"/>
        </w:rPr>
      </w:pPr>
    </w:p>
    <w:p w14:paraId="3C98E456" w14:textId="507C8431" w:rsidR="007A32F2" w:rsidRDefault="007A32F2" w:rsidP="007A32F2">
      <w:pPr>
        <w:jc w:val="center"/>
        <w:rPr>
          <w:sz w:val="24"/>
          <w:szCs w:val="24"/>
        </w:rPr>
      </w:pPr>
    </w:p>
    <w:p w14:paraId="53E83A8B" w14:textId="77777777" w:rsidR="007A32F2" w:rsidRPr="007A32F2" w:rsidRDefault="007A32F2" w:rsidP="007A32F2">
      <w:pPr>
        <w:jc w:val="center"/>
        <w:rPr>
          <w:rFonts w:hint="eastAsia"/>
          <w:sz w:val="24"/>
          <w:szCs w:val="24"/>
        </w:rPr>
      </w:pPr>
    </w:p>
    <w:sectPr w:rsidR="007A32F2" w:rsidRPr="007A32F2" w:rsidSect="00513B92">
      <w:pgSz w:w="11906" w:h="16838"/>
      <w:pgMar w:top="1440" w:right="1077" w:bottom="1440" w:left="1077" w:header="851" w:footer="992" w:gutter="0"/>
      <w:cols w:space="425"/>
      <w:docGrid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F2"/>
    <w:rsid w:val="000439AD"/>
    <w:rsid w:val="003B08D5"/>
    <w:rsid w:val="00442C6F"/>
    <w:rsid w:val="00513B92"/>
    <w:rsid w:val="005179B0"/>
    <w:rsid w:val="00570EB0"/>
    <w:rsid w:val="00711254"/>
    <w:rsid w:val="007656FB"/>
    <w:rsid w:val="007A32F2"/>
    <w:rsid w:val="009E7CB3"/>
    <w:rsid w:val="00B353B8"/>
    <w:rsid w:val="00BA6C9E"/>
    <w:rsid w:val="00D9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0E45B"/>
  <w15:chartTrackingRefBased/>
  <w15:docId w15:val="{6718AF20-CA53-4631-A23D-87CF32AF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dc:creator>
  <cp:keywords/>
  <dc:description/>
  <cp:lastModifiedBy>satou</cp:lastModifiedBy>
  <cp:revision>7</cp:revision>
  <cp:lastPrinted>2021-02-11T06:44:00Z</cp:lastPrinted>
  <dcterms:created xsi:type="dcterms:W3CDTF">2021-02-11T02:46:00Z</dcterms:created>
  <dcterms:modified xsi:type="dcterms:W3CDTF">2021-02-14T07:45:00Z</dcterms:modified>
</cp:coreProperties>
</file>