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7958" w14:textId="73F12C77" w:rsidR="00012729" w:rsidRPr="00012729" w:rsidRDefault="00012729" w:rsidP="000127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bookmarkStart w:id="0" w:name="_Hlk120685102"/>
      <w:r w:rsidRPr="00012729">
        <w:rPr>
          <w:rFonts w:ascii="ＭＳ ゴシック" w:eastAsia="ＭＳ ゴシック" w:hAnsi="ＭＳ ゴシック" w:hint="eastAsia"/>
          <w:sz w:val="22"/>
          <w:szCs w:val="24"/>
        </w:rPr>
        <w:t>次期（2024年度）介護保険見直しの検討の現時点での評価</w:t>
      </w:r>
    </w:p>
    <w:p w14:paraId="3AAF0CD1" w14:textId="5B5F4972" w:rsidR="005131D5" w:rsidRDefault="00012729" w:rsidP="00012729">
      <w:pPr>
        <w:ind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（2022年11月28日社会保障審議会介護保険部会資料等による）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2311"/>
        <w:gridCol w:w="3026"/>
        <w:gridCol w:w="1411"/>
      </w:tblGrid>
      <w:tr w:rsidR="00981852" w14:paraId="1F82772D" w14:textId="5C1582EA" w:rsidTr="00981852">
        <w:tc>
          <w:tcPr>
            <w:tcW w:w="1746" w:type="dxa"/>
          </w:tcPr>
          <w:p w14:paraId="1827FDC2" w14:textId="50F2002B" w:rsidR="00981852" w:rsidRDefault="00981852" w:rsidP="005131D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（給付と負担）検討項目</w:t>
            </w:r>
          </w:p>
        </w:tc>
        <w:tc>
          <w:tcPr>
            <w:tcW w:w="2311" w:type="dxa"/>
          </w:tcPr>
          <w:p w14:paraId="513EB133" w14:textId="71FB4338" w:rsidR="00981852" w:rsidRDefault="00012729" w:rsidP="00012729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主な内容</w:t>
            </w:r>
          </w:p>
        </w:tc>
        <w:tc>
          <w:tcPr>
            <w:tcW w:w="3026" w:type="dxa"/>
          </w:tcPr>
          <w:p w14:paraId="6D20D46E" w14:textId="38D2052E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月28日</w:t>
            </w:r>
            <w:r w:rsidR="00012729" w:rsidRPr="00012729">
              <w:rPr>
                <w:rFonts w:ascii="ＭＳ ゴシック" w:eastAsia="ＭＳ ゴシック" w:hAnsi="ＭＳ ゴシック" w:hint="eastAsia"/>
              </w:rPr>
              <w:t>社保審介護保険部会資料</w:t>
            </w:r>
            <w:r w:rsidR="00012729">
              <w:rPr>
                <w:rFonts w:ascii="ＭＳ ゴシック" w:eastAsia="ＭＳ ゴシック" w:hAnsi="ＭＳ ゴシック"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</w:rPr>
              <w:t>論点</w:t>
            </w:r>
            <w:r w:rsidR="00012729">
              <w:rPr>
                <w:rFonts w:ascii="ＭＳ ゴシック" w:eastAsia="ＭＳ ゴシック" w:hAnsi="ＭＳ ゴシック" w:hint="eastAsia"/>
              </w:rPr>
              <w:t>」の結論部分</w:t>
            </w:r>
          </w:p>
        </w:tc>
        <w:tc>
          <w:tcPr>
            <w:tcW w:w="1411" w:type="dxa"/>
          </w:tcPr>
          <w:p w14:paraId="404C2DC3" w14:textId="78BFEAB4" w:rsidR="00981852" w:rsidRDefault="00981852" w:rsidP="0001272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評価</w:t>
            </w:r>
          </w:p>
        </w:tc>
      </w:tr>
      <w:tr w:rsidR="00981852" w14:paraId="4D9CF2A7" w14:textId="45847B1D" w:rsidTr="00981852">
        <w:tc>
          <w:tcPr>
            <w:tcW w:w="1746" w:type="dxa"/>
          </w:tcPr>
          <w:p w14:paraId="6B22AC85" w14:textId="4AA6191A" w:rsidR="00981852" w:rsidRDefault="00981852" w:rsidP="005131D5">
            <w:pPr>
              <w:rPr>
                <w:rFonts w:ascii="ＭＳ ゴシック" w:eastAsia="ＭＳ ゴシック" w:hAnsi="ＭＳ ゴシック" w:hint="eastAsia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1）被保険者範囲・受給権者範囲</w:t>
            </w:r>
          </w:p>
        </w:tc>
        <w:tc>
          <w:tcPr>
            <w:tcW w:w="2311" w:type="dxa"/>
          </w:tcPr>
          <w:p w14:paraId="2C416CD8" w14:textId="375ECB32" w:rsidR="00981852" w:rsidRPr="00012729" w:rsidRDefault="00981852" w:rsidP="005131D5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012729">
              <w:rPr>
                <w:rFonts w:ascii="ＭＳ ゴシック" w:eastAsia="ＭＳ ゴシック" w:hAnsi="ＭＳ ゴシック"/>
                <w:sz w:val="18"/>
                <w:szCs w:val="20"/>
              </w:rPr>
              <w:t>40歳以上」となっている被保険者の年齢を引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下げ</w:t>
            </w:r>
          </w:p>
        </w:tc>
        <w:tc>
          <w:tcPr>
            <w:tcW w:w="3026" w:type="dxa"/>
          </w:tcPr>
          <w:p w14:paraId="64F95E21" w14:textId="2ED9B4A0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1768DC">
              <w:rPr>
                <w:rFonts w:ascii="ＭＳ ゴシック" w:eastAsia="ＭＳ ゴシック" w:hAnsi="ＭＳ ゴシック" w:hint="eastAsia"/>
              </w:rPr>
              <w:t>「…</w:t>
            </w:r>
            <w:r w:rsidRPr="005131D5">
              <w:rPr>
                <w:rFonts w:ascii="ＭＳ ゴシック" w:eastAsia="ＭＳ ゴシック" w:hAnsi="ＭＳ ゴシック" w:hint="eastAsia"/>
              </w:rPr>
              <w:t>引き続き検討を行うことが適当</w:t>
            </w:r>
            <w:r w:rsidRPr="001768DC">
              <w:rPr>
                <w:rFonts w:ascii="ＭＳ ゴシック" w:eastAsia="ＭＳ ゴシック" w:hAnsi="ＭＳ ゴシック" w:hint="eastAsia"/>
              </w:rPr>
              <w:t>と考えられる。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1411" w:type="dxa"/>
          </w:tcPr>
          <w:p w14:paraId="0673E93F" w14:textId="3538F0F7" w:rsidR="00981852" w:rsidRPr="001768DC" w:rsidRDefault="00981852" w:rsidP="005131D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継続検討</w:t>
            </w:r>
            <w:r w:rsidR="00012729">
              <w:rPr>
                <w:rFonts w:ascii="ＭＳ ゴシック" w:eastAsia="ＭＳ ゴシック" w:hAnsi="ＭＳ ゴシック" w:hint="eastAsia"/>
              </w:rPr>
              <w:t>（次期見送り）</w:t>
            </w:r>
          </w:p>
        </w:tc>
      </w:tr>
      <w:tr w:rsidR="00981852" w14:paraId="702B49E8" w14:textId="27C7C3F8" w:rsidTr="00981852">
        <w:tc>
          <w:tcPr>
            <w:tcW w:w="1746" w:type="dxa"/>
          </w:tcPr>
          <w:p w14:paraId="693933E7" w14:textId="77777777" w:rsidR="00981852" w:rsidRPr="005131D5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2）補足給付に関する給付の在り方</w:t>
            </w:r>
          </w:p>
          <w:p w14:paraId="1915C245" w14:textId="77777777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1" w:type="dxa"/>
          </w:tcPr>
          <w:p w14:paraId="72CA7D1F" w14:textId="753B8EDB" w:rsidR="00981852" w:rsidRPr="00012729" w:rsidRDefault="00981852" w:rsidP="005131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低所得の施設入所者に対する居住費・食費の負担軽減を行う補足給付について、資産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（不動産）の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捕捉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等</w:t>
            </w:r>
          </w:p>
        </w:tc>
        <w:tc>
          <w:tcPr>
            <w:tcW w:w="3026" w:type="dxa"/>
          </w:tcPr>
          <w:p w14:paraId="5D2F06F8" w14:textId="3DBE46AE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1768DC">
              <w:rPr>
                <w:rFonts w:ascii="ＭＳ ゴシック" w:eastAsia="ＭＳ ゴシック" w:hAnsi="ＭＳ ゴシック" w:hint="eastAsia"/>
              </w:rPr>
              <w:t>「…</w:t>
            </w:r>
            <w:r w:rsidRPr="005131D5">
              <w:rPr>
                <w:rFonts w:ascii="ＭＳ ゴシック" w:eastAsia="ＭＳ ゴシック" w:hAnsi="ＭＳ ゴシック" w:hint="eastAsia"/>
              </w:rPr>
              <w:t>引き続き検討を行うことが適当</w:t>
            </w:r>
            <w:r w:rsidRPr="001768DC">
              <w:rPr>
                <w:rFonts w:ascii="ＭＳ ゴシック" w:eastAsia="ＭＳ ゴシック" w:hAnsi="ＭＳ ゴシック" w:hint="eastAsia"/>
              </w:rPr>
              <w:t>と考えられる。」</w:t>
            </w:r>
          </w:p>
        </w:tc>
        <w:tc>
          <w:tcPr>
            <w:tcW w:w="1411" w:type="dxa"/>
          </w:tcPr>
          <w:p w14:paraId="35B5CFC5" w14:textId="248365AF" w:rsidR="00981852" w:rsidRPr="001768DC" w:rsidRDefault="00012729" w:rsidP="005131D5">
            <w:pPr>
              <w:rPr>
                <w:rFonts w:ascii="ＭＳ ゴシック" w:eastAsia="ＭＳ ゴシック" w:hAnsi="ＭＳ ゴシック" w:hint="eastAsia"/>
              </w:rPr>
            </w:pPr>
            <w:r w:rsidRPr="00012729">
              <w:rPr>
                <w:rFonts w:ascii="ＭＳ ゴシック" w:eastAsia="ＭＳ ゴシック" w:hAnsi="ＭＳ ゴシック" w:hint="eastAsia"/>
              </w:rPr>
              <w:t>継続検討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012729">
              <w:rPr>
                <w:rFonts w:ascii="ＭＳ ゴシック" w:eastAsia="ＭＳ ゴシック" w:hAnsi="ＭＳ ゴシック" w:hint="eastAsia"/>
              </w:rPr>
              <w:t>次期見送り）</w:t>
            </w:r>
          </w:p>
        </w:tc>
      </w:tr>
      <w:tr w:rsidR="00981852" w14:paraId="57A945AD" w14:textId="1AF087C5" w:rsidTr="00981852">
        <w:tc>
          <w:tcPr>
            <w:tcW w:w="1746" w:type="dxa"/>
          </w:tcPr>
          <w:p w14:paraId="47BF461D" w14:textId="2354AA02" w:rsidR="00981852" w:rsidRDefault="00981852" w:rsidP="005131D5">
            <w:pPr>
              <w:rPr>
                <w:rFonts w:ascii="ＭＳ ゴシック" w:eastAsia="ＭＳ ゴシック" w:hAnsi="ＭＳ ゴシック" w:hint="eastAsia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3）多床室の室料負担</w:t>
            </w:r>
          </w:p>
        </w:tc>
        <w:tc>
          <w:tcPr>
            <w:tcW w:w="2311" w:type="dxa"/>
          </w:tcPr>
          <w:p w14:paraId="0FF191B1" w14:textId="3715EB50" w:rsidR="00981852" w:rsidRPr="00012729" w:rsidRDefault="00981852" w:rsidP="005131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老健施設・介護医療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院の相部屋の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室料負担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導入</w:t>
            </w:r>
          </w:p>
        </w:tc>
        <w:tc>
          <w:tcPr>
            <w:tcW w:w="3026" w:type="dxa"/>
          </w:tcPr>
          <w:p w14:paraId="416EEDE5" w14:textId="4F8DFD7A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1768DC">
              <w:rPr>
                <w:rFonts w:ascii="ＭＳ ゴシック" w:eastAsia="ＭＳ ゴシック" w:hAnsi="ＭＳ ゴシック" w:hint="eastAsia"/>
              </w:rPr>
              <w:t>「…</w:t>
            </w:r>
            <w:r w:rsidRPr="005131D5">
              <w:rPr>
                <w:rFonts w:ascii="ＭＳ ゴシック" w:eastAsia="ＭＳ ゴシック" w:hAnsi="ＭＳ ゴシック" w:hint="eastAsia"/>
              </w:rPr>
              <w:t>等を踏まえ、検討を行うこととしてはどうか</w:t>
            </w:r>
            <w:r>
              <w:rPr>
                <w:rFonts w:ascii="ＭＳ ゴシック" w:eastAsia="ＭＳ ゴシック" w:hAnsi="ＭＳ ゴシック" w:hint="eastAsia"/>
              </w:rPr>
              <w:t>。」</w:t>
            </w:r>
          </w:p>
        </w:tc>
        <w:tc>
          <w:tcPr>
            <w:tcW w:w="1411" w:type="dxa"/>
          </w:tcPr>
          <w:p w14:paraId="189543D2" w14:textId="36B2D519" w:rsidR="00981852" w:rsidRPr="001768DC" w:rsidRDefault="00012729" w:rsidP="005131D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次期</w:t>
            </w:r>
            <w:r w:rsidR="00981852">
              <w:rPr>
                <w:rFonts w:ascii="ＭＳ ゴシック" w:eastAsia="ＭＳ ゴシック" w:hAnsi="ＭＳ ゴシック" w:hint="eastAsia"/>
              </w:rPr>
              <w:t>導入の</w:t>
            </w:r>
            <w:r w:rsidR="00981852" w:rsidRPr="00012729">
              <w:rPr>
                <w:rFonts w:ascii="ＭＳ ゴシック" w:eastAsia="ＭＳ ゴシック" w:hAnsi="ＭＳ ゴシック" w:hint="eastAsia"/>
                <w:u w:val="single"/>
              </w:rPr>
              <w:t>可能性あり</w:t>
            </w:r>
          </w:p>
        </w:tc>
      </w:tr>
      <w:tr w:rsidR="00981852" w14:paraId="22B69359" w14:textId="31578C0F" w:rsidTr="00981852">
        <w:tc>
          <w:tcPr>
            <w:tcW w:w="1746" w:type="dxa"/>
          </w:tcPr>
          <w:p w14:paraId="13E2F5BC" w14:textId="227FFE8A" w:rsidR="00981852" w:rsidRDefault="00981852" w:rsidP="005131D5">
            <w:pPr>
              <w:rPr>
                <w:rFonts w:ascii="ＭＳ ゴシック" w:eastAsia="ＭＳ ゴシック" w:hAnsi="ＭＳ ゴシック" w:hint="eastAsia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4）ケアマネジメントに関する給付の在り方</w:t>
            </w:r>
          </w:p>
        </w:tc>
        <w:tc>
          <w:tcPr>
            <w:tcW w:w="2311" w:type="dxa"/>
          </w:tcPr>
          <w:p w14:paraId="04F9F8C1" w14:textId="091CA09E" w:rsidR="00981852" w:rsidRPr="00012729" w:rsidRDefault="00981852" w:rsidP="005131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現在「自己負担なし」となっている、ケアマネジメント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利用者負担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導入</w:t>
            </w:r>
          </w:p>
        </w:tc>
        <w:tc>
          <w:tcPr>
            <w:tcW w:w="3026" w:type="dxa"/>
          </w:tcPr>
          <w:p w14:paraId="04C8B439" w14:textId="32CEBF20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1768DC">
              <w:rPr>
                <w:rFonts w:ascii="ＭＳ ゴシック" w:eastAsia="ＭＳ ゴシック" w:hAnsi="ＭＳ ゴシック" w:hint="eastAsia"/>
              </w:rPr>
              <w:t>「…等の観点からどのように考えるか。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1411" w:type="dxa"/>
          </w:tcPr>
          <w:p w14:paraId="06A4DAD8" w14:textId="301519D9" w:rsidR="00981852" w:rsidRPr="001768DC" w:rsidRDefault="00012729" w:rsidP="005131D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次期</w:t>
            </w:r>
            <w:r w:rsidR="00981852">
              <w:rPr>
                <w:rFonts w:ascii="ＭＳ ゴシック" w:eastAsia="ＭＳ ゴシック" w:hAnsi="ＭＳ ゴシック" w:hint="eastAsia"/>
              </w:rPr>
              <w:t>導入は</w:t>
            </w:r>
            <w:r w:rsidR="00981852" w:rsidRPr="00012729">
              <w:rPr>
                <w:rFonts w:ascii="ＭＳ ゴシック" w:eastAsia="ＭＳ ゴシック" w:hAnsi="ＭＳ ゴシック" w:hint="eastAsia"/>
                <w:u w:val="single"/>
              </w:rPr>
              <w:t>見送り</w:t>
            </w:r>
          </w:p>
        </w:tc>
      </w:tr>
      <w:tr w:rsidR="00981852" w14:paraId="17A90D03" w14:textId="7D6C3734" w:rsidTr="00981852">
        <w:tc>
          <w:tcPr>
            <w:tcW w:w="1746" w:type="dxa"/>
          </w:tcPr>
          <w:p w14:paraId="513F905A" w14:textId="6B80D5F5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5）軽度者への生活援助サービス等に関する給付の在り方</w:t>
            </w:r>
          </w:p>
        </w:tc>
        <w:tc>
          <w:tcPr>
            <w:tcW w:w="2311" w:type="dxa"/>
          </w:tcPr>
          <w:p w14:paraId="0E91B06E" w14:textId="6189B5B6" w:rsidR="00981852" w:rsidRPr="00012729" w:rsidRDefault="00981852" w:rsidP="005131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要支援者と同様に、要介護</w:t>
            </w:r>
            <w:r w:rsidRPr="00012729">
              <w:rPr>
                <w:rFonts w:ascii="ＭＳ ゴシック" w:eastAsia="ＭＳ ゴシック" w:hAnsi="ＭＳ ゴシック"/>
                <w:sz w:val="18"/>
                <w:szCs w:val="20"/>
              </w:rPr>
              <w:t>1・2の軽度者の生活援助サービス等を総合事業に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移行</w:t>
            </w:r>
          </w:p>
        </w:tc>
        <w:tc>
          <w:tcPr>
            <w:tcW w:w="3026" w:type="dxa"/>
          </w:tcPr>
          <w:p w14:paraId="61783392" w14:textId="77777777" w:rsidR="00012729" w:rsidRDefault="00981852" w:rsidP="000127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「…</w:t>
            </w:r>
            <w:r w:rsidRPr="001768DC">
              <w:rPr>
                <w:rFonts w:ascii="ＭＳ ゴシック" w:eastAsia="ＭＳ ゴシック" w:hAnsi="ＭＳ ゴシック" w:hint="eastAsia"/>
              </w:rPr>
              <w:t>等の幅広い観点から、どのように考えるか。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  <w:p w14:paraId="062A1660" w14:textId="67F5F300" w:rsidR="00981852" w:rsidRDefault="00981852" w:rsidP="00012729">
            <w:pPr>
              <w:rPr>
                <w:rFonts w:ascii="ＭＳ ゴシック" w:eastAsia="ＭＳ ゴシック" w:hAnsi="ＭＳ ゴシック" w:hint="eastAsia"/>
              </w:rPr>
            </w:pPr>
            <w:r w:rsidRPr="001768DC">
              <w:rPr>
                <w:rFonts w:ascii="ＭＳ ゴシック" w:eastAsia="ＭＳ ゴシック" w:hAnsi="ＭＳ ゴシック"/>
              </w:rPr>
              <w:cr/>
            </w:r>
            <w:r w:rsidR="00012729">
              <w:rPr>
                <w:rFonts w:ascii="ＭＳ ゴシック" w:eastAsia="ＭＳ ゴシック" w:hAnsi="ＭＳ ゴシック" w:hint="eastAsia"/>
              </w:rPr>
              <w:t>「</w:t>
            </w:r>
            <w:r w:rsidRPr="001768DC">
              <w:rPr>
                <w:rFonts w:ascii="ＭＳ ゴシック" w:eastAsia="ＭＳ ゴシック" w:hAnsi="ＭＳ ゴシック" w:hint="eastAsia"/>
              </w:rPr>
              <w:t>今後、総合事業を充実化していくために必要な取組み・見直しとしてどのようなことが考えられるか</w:t>
            </w:r>
            <w:r>
              <w:rPr>
                <w:rFonts w:ascii="ＭＳ ゴシック" w:eastAsia="ＭＳ ゴシック" w:hAnsi="ＭＳ ゴシック" w:hint="eastAsia"/>
              </w:rPr>
              <w:t>。」</w:t>
            </w:r>
          </w:p>
        </w:tc>
        <w:tc>
          <w:tcPr>
            <w:tcW w:w="1411" w:type="dxa"/>
          </w:tcPr>
          <w:p w14:paraId="27FCA267" w14:textId="22984568" w:rsidR="00981852" w:rsidRDefault="00012729" w:rsidP="001768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次期</w:t>
            </w:r>
            <w:r w:rsidR="00981852" w:rsidRPr="00012729">
              <w:rPr>
                <w:rFonts w:ascii="ＭＳ ゴシック" w:eastAsia="ＭＳ ゴシック" w:hAnsi="ＭＳ ゴシック" w:hint="eastAsia"/>
                <w:u w:val="single"/>
              </w:rPr>
              <w:t>全面移行は見送り</w:t>
            </w:r>
          </w:p>
          <w:p w14:paraId="3B8EC292" w14:textId="5C3B9428" w:rsidR="00981852" w:rsidRDefault="00012729" w:rsidP="001768D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981852">
              <w:rPr>
                <w:rFonts w:ascii="ＭＳ ゴシック" w:eastAsia="ＭＳ ゴシック" w:hAnsi="ＭＳ ゴシック" w:hint="eastAsia"/>
              </w:rPr>
              <w:t>総合事業見直し、対象拡大は検討</w:t>
            </w:r>
          </w:p>
        </w:tc>
      </w:tr>
      <w:tr w:rsidR="00981852" w14:paraId="173BB02A" w14:textId="6ECB3E77" w:rsidTr="00981852">
        <w:tc>
          <w:tcPr>
            <w:tcW w:w="1746" w:type="dxa"/>
          </w:tcPr>
          <w:p w14:paraId="4B64DF0A" w14:textId="3A65E09B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6）「現役並み所得」「一定以上所得」の判断基準</w:t>
            </w:r>
          </w:p>
        </w:tc>
        <w:tc>
          <w:tcPr>
            <w:tcW w:w="2311" w:type="dxa"/>
          </w:tcPr>
          <w:p w14:paraId="77CD7040" w14:textId="3E091C8F" w:rsidR="00981852" w:rsidRPr="00012729" w:rsidRDefault="00981852" w:rsidP="005131D5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/>
                <w:sz w:val="18"/>
                <w:szCs w:val="20"/>
              </w:rPr>
              <w:t>2割負担（一定所得以上）・3割負担（現役並み所得）の対象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の判断基準見直し</w:t>
            </w:r>
          </w:p>
        </w:tc>
        <w:tc>
          <w:tcPr>
            <w:tcW w:w="3026" w:type="dxa"/>
          </w:tcPr>
          <w:p w14:paraId="1F583D7D" w14:textId="2E5C1A15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「…</w:t>
            </w:r>
            <w:r w:rsidRPr="001768DC">
              <w:rPr>
                <w:rFonts w:ascii="ＭＳ ゴシック" w:eastAsia="ＭＳ ゴシック" w:hAnsi="ＭＳ ゴシック" w:hint="eastAsia"/>
              </w:rPr>
              <w:t>等を踏まえ、検討を行うこととしてはどうか。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1411" w:type="dxa"/>
          </w:tcPr>
          <w:p w14:paraId="61E6AE2E" w14:textId="3BB9DF32" w:rsidR="00981852" w:rsidRDefault="00012729" w:rsidP="005131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次期</w:t>
            </w:r>
            <w:r w:rsidR="00981852">
              <w:rPr>
                <w:rFonts w:ascii="ＭＳ ゴシック" w:eastAsia="ＭＳ ゴシック" w:hAnsi="ＭＳ ゴシック" w:hint="eastAsia"/>
              </w:rPr>
              <w:t>見直し</w:t>
            </w:r>
            <w:r w:rsidR="00981852" w:rsidRPr="00012729">
              <w:rPr>
                <w:rFonts w:ascii="ＭＳ ゴシック" w:eastAsia="ＭＳ ゴシック" w:hAnsi="ＭＳ ゴシック" w:hint="eastAsia"/>
                <w:u w:val="single"/>
              </w:rPr>
              <w:t>実施の可能性高い</w:t>
            </w:r>
          </w:p>
          <w:p w14:paraId="06285CDC" w14:textId="013CD90B" w:rsidR="00012729" w:rsidRDefault="00012729" w:rsidP="005131D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※政令事項</w:t>
            </w:r>
          </w:p>
        </w:tc>
      </w:tr>
      <w:tr w:rsidR="00981852" w14:paraId="2B883794" w14:textId="557F20B0" w:rsidTr="00981852">
        <w:tc>
          <w:tcPr>
            <w:tcW w:w="1746" w:type="dxa"/>
          </w:tcPr>
          <w:p w14:paraId="67E2073C" w14:textId="5678C091" w:rsidR="00981852" w:rsidRDefault="00981852" w:rsidP="005131D5">
            <w:pPr>
              <w:rPr>
                <w:rFonts w:ascii="ＭＳ ゴシック" w:eastAsia="ＭＳ ゴシック" w:hAnsi="ＭＳ ゴシック"/>
              </w:rPr>
            </w:pPr>
            <w:r w:rsidRPr="005131D5">
              <w:rPr>
                <w:rFonts w:ascii="ＭＳ ゴシック" w:eastAsia="ＭＳ ゴシック" w:hAnsi="ＭＳ ゴシック" w:hint="eastAsia"/>
              </w:rPr>
              <w:t>（</w:t>
            </w:r>
            <w:r w:rsidRPr="005131D5">
              <w:rPr>
                <w:rFonts w:ascii="ＭＳ ゴシック" w:eastAsia="ＭＳ ゴシック" w:hAnsi="ＭＳ ゴシック"/>
              </w:rPr>
              <w:t>7）高所得者の１号保険料の負担の在り方</w:t>
            </w:r>
          </w:p>
        </w:tc>
        <w:tc>
          <w:tcPr>
            <w:tcW w:w="2311" w:type="dxa"/>
          </w:tcPr>
          <w:p w14:paraId="653C69AD" w14:textId="1F8C3994" w:rsidR="00981852" w:rsidRPr="00012729" w:rsidRDefault="00981852" w:rsidP="005131D5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012729">
              <w:rPr>
                <w:rFonts w:ascii="ＭＳ ゴシック" w:eastAsia="ＭＳ ゴシック" w:hAnsi="ＭＳ ゴシック"/>
                <w:sz w:val="18"/>
                <w:szCs w:val="20"/>
              </w:rPr>
              <w:t>標準段階の多段階化、高所得者の</w:t>
            </w:r>
            <w:r w:rsidRPr="0001272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保険料負担</w:t>
            </w:r>
            <w:r w:rsidRPr="00012729">
              <w:rPr>
                <w:rFonts w:ascii="ＭＳ ゴシック" w:eastAsia="ＭＳ ゴシック" w:hAnsi="ＭＳ ゴシック"/>
                <w:sz w:val="18"/>
                <w:szCs w:val="20"/>
              </w:rPr>
              <w:t>引上げ</w:t>
            </w:r>
          </w:p>
        </w:tc>
        <w:tc>
          <w:tcPr>
            <w:tcW w:w="3026" w:type="dxa"/>
          </w:tcPr>
          <w:p w14:paraId="59AF0CBB" w14:textId="2C4F7F3E" w:rsidR="00981852" w:rsidRDefault="00981852" w:rsidP="009818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「…</w:t>
            </w:r>
            <w:r w:rsidRPr="00981852">
              <w:rPr>
                <w:rFonts w:ascii="ＭＳ ゴシック" w:eastAsia="ＭＳ ゴシック" w:hAnsi="ＭＳ ゴシック" w:hint="eastAsia"/>
              </w:rPr>
              <w:t>等について検討を行うこととしてはどうか。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1411" w:type="dxa"/>
          </w:tcPr>
          <w:p w14:paraId="6C8D84BA" w14:textId="5A99F068" w:rsidR="00981852" w:rsidRPr="00012729" w:rsidRDefault="00012729" w:rsidP="00981852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次期見直し</w:t>
            </w:r>
            <w:r w:rsidRPr="00012729">
              <w:rPr>
                <w:rFonts w:ascii="ＭＳ ゴシック" w:eastAsia="ＭＳ ゴシック" w:hAnsi="ＭＳ ゴシック" w:hint="eastAsia"/>
                <w:u w:val="single"/>
              </w:rPr>
              <w:t>実施</w:t>
            </w:r>
            <w:r w:rsidRPr="00012729">
              <w:rPr>
                <w:rFonts w:ascii="ＭＳ ゴシック" w:eastAsia="ＭＳ ゴシック" w:hAnsi="ＭＳ ゴシック" w:hint="eastAsia"/>
                <w:u w:val="single"/>
              </w:rPr>
              <w:t>の可能性高い</w:t>
            </w:r>
          </w:p>
          <w:p w14:paraId="0915E5B2" w14:textId="552AB2C2" w:rsidR="00012729" w:rsidRDefault="00012729" w:rsidP="0098185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※政令事項</w:t>
            </w:r>
          </w:p>
        </w:tc>
      </w:tr>
    </w:tbl>
    <w:p w14:paraId="4D5FAACE" w14:textId="77777777" w:rsidR="005131D5" w:rsidRDefault="005131D5" w:rsidP="005131D5">
      <w:pPr>
        <w:rPr>
          <w:rFonts w:ascii="ＭＳ ゴシック" w:eastAsia="ＭＳ ゴシック" w:hAnsi="ＭＳ ゴシック"/>
        </w:rPr>
      </w:pPr>
    </w:p>
    <w:bookmarkEnd w:id="0"/>
    <w:p w14:paraId="35B41771" w14:textId="77777777" w:rsidR="002D3976" w:rsidRDefault="002D3976">
      <w:pPr>
        <w:rPr>
          <w:rFonts w:ascii="ＭＳ ゴシック" w:eastAsia="ＭＳ ゴシック" w:hAnsi="ＭＳ ゴシック"/>
        </w:rPr>
      </w:pPr>
    </w:p>
    <w:sectPr w:rsidR="002D3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D5"/>
    <w:rsid w:val="00012729"/>
    <w:rsid w:val="00165AA0"/>
    <w:rsid w:val="001768DC"/>
    <w:rsid w:val="002D3976"/>
    <w:rsid w:val="005131D5"/>
    <w:rsid w:val="00981852"/>
    <w:rsid w:val="00A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66CE6"/>
  <w15:chartTrackingRefBased/>
  <w15:docId w15:val="{DF514B8E-AE44-4C42-80AB-F75A1C1D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ksbma1956@outlook.jp</dc:creator>
  <cp:keywords/>
  <dc:description/>
  <cp:lastModifiedBy>ksbma1956@outlook.jp</cp:lastModifiedBy>
  <cp:revision>3</cp:revision>
  <dcterms:created xsi:type="dcterms:W3CDTF">2022-11-29T21:32:00Z</dcterms:created>
  <dcterms:modified xsi:type="dcterms:W3CDTF">2022-11-29T22:18:00Z</dcterms:modified>
</cp:coreProperties>
</file>